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23 July 2014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E35483">
        <w:rPr>
          <w:rFonts w:asciiTheme="minorHAnsi" w:hAnsiTheme="minorHAnsi" w:cs="Arial"/>
          <w:lang w:val="en-ZA"/>
        </w:rPr>
        <w:t>Partial Redemption</w:t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BLUE GRANITE NO 3 (</w:t>
      </w:r>
      <w:r w:rsidR="002E4F18">
        <w:rPr>
          <w:rFonts w:asciiTheme="minorHAnsi" w:hAnsiTheme="minorHAnsi" w:cs="Arial"/>
          <w:b/>
          <w:i/>
          <w:lang w:val="en-ZA"/>
        </w:rPr>
        <w:t>RF</w:t>
      </w:r>
      <w:r>
        <w:rPr>
          <w:rFonts w:asciiTheme="minorHAnsi" w:hAnsiTheme="minorHAnsi" w:cs="Arial"/>
          <w:b/>
          <w:i/>
          <w:lang w:val="en-ZA"/>
        </w:rPr>
        <w:t xml:space="preserve">) </w:t>
      </w:r>
      <w:r w:rsidR="00E35483"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BG32A1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BLUE GRANITE NO 3 (</w:t>
      </w:r>
      <w:r w:rsidR="002E4F18">
        <w:rPr>
          <w:rFonts w:asciiTheme="minorHAnsi" w:hAnsiTheme="minorHAnsi" w:cs="Arial"/>
          <w:b/>
          <w:lang w:val="en-ZA"/>
        </w:rPr>
        <w:t>RF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) </w:t>
      </w:r>
      <w:r w:rsidR="00E35483">
        <w:rPr>
          <w:rFonts w:asciiTheme="minorHAnsi" w:hAnsiTheme="minorHAnsi" w:cs="Arial"/>
          <w:b/>
          <w:lang w:val="en-ZA"/>
        </w:rPr>
        <w:t>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E35483">
        <w:rPr>
          <w:rFonts w:asciiTheme="minorHAnsi" w:hAnsiTheme="minorHAnsi"/>
          <w:b/>
          <w:lang w:val="en-ZA"/>
        </w:rPr>
        <w:t>30 July 2014</w:t>
      </w:r>
    </w:p>
    <w:p w:rsidR="00DE6F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E35483" w:rsidRPr="003A5C94" w:rsidRDefault="00E35483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BG32A1</w:t>
            </w:r>
            <w:r w:rsidR="00E35483">
              <w:rPr>
                <w:rFonts w:asciiTheme="minorHAnsi" w:hAnsiTheme="minorHAnsi" w:cs="Arial"/>
                <w:b/>
                <w:i/>
                <w:lang w:val="en-ZA"/>
              </w:rPr>
              <w:t xml:space="preserve"> – ZAG000090358</w:t>
            </w:r>
          </w:p>
        </w:tc>
        <w:tc>
          <w:tcPr>
            <w:tcW w:w="2925" w:type="dxa"/>
          </w:tcPr>
          <w:p w:rsidR="00DE6F97" w:rsidRPr="003A5C94" w:rsidRDefault="00E35483" w:rsidP="00614B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R   47,025,580.00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35483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R </w:t>
            </w:r>
            <w:r w:rsidR="00E35483"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r>
              <w:rPr>
                <w:rFonts w:asciiTheme="minorHAnsi" w:eastAsia="Times New Roman" w:hAnsiTheme="minorHAnsi"/>
                <w:lang w:val="en-ZA"/>
              </w:rPr>
              <w:t>61,094,197.00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E35483" w:rsidRPr="003A5C94" w:rsidRDefault="00E35483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E35483" w:rsidRPr="003A5C94" w:rsidRDefault="00E35483" w:rsidP="00E3548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Vanitha Kandier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7217268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+27 11 5207603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E4F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E4F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4F1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5483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2014-07-24T05:00:00+00:00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3DA23E26-8988-4726-B1CE-79CE1EDEF16C}"/>
</file>

<file path=customXml/itemProps2.xml><?xml version="1.0" encoding="utf-8"?>
<ds:datastoreItem xmlns:ds="http://schemas.openxmlformats.org/officeDocument/2006/customXml" ds:itemID="{9356AFB8-D8F6-4B37-8DB4-093D6827CD4C}"/>
</file>

<file path=customXml/itemProps3.xml><?xml version="1.0" encoding="utf-8"?>
<ds:datastoreItem xmlns:ds="http://schemas.openxmlformats.org/officeDocument/2006/customXml" ds:itemID="{C30963D8-09DA-403C-8A39-BBA4A622E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BG32A1 - 30 July 2014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2014-07-23T11:05:00Z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34600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